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BF" w:rsidRDefault="00F75204">
      <w:pPr>
        <w:rPr>
          <w:sz w:val="28"/>
          <w:szCs w:val="28"/>
        </w:rPr>
      </w:pPr>
      <w:r>
        <w:rPr>
          <w:sz w:val="28"/>
          <w:szCs w:val="28"/>
        </w:rPr>
        <w:t>EMW Bericht, Schuljahr 2018/2019</w:t>
      </w:r>
    </w:p>
    <w:p w:rsidR="00F75204" w:rsidRDefault="00F75204">
      <w:pPr>
        <w:rPr>
          <w:sz w:val="24"/>
          <w:szCs w:val="24"/>
        </w:rPr>
      </w:pPr>
    </w:p>
    <w:p w:rsidR="00F75204" w:rsidRDefault="00BF0E9F">
      <w:pPr>
        <w:rPr>
          <w:sz w:val="24"/>
          <w:szCs w:val="24"/>
        </w:rPr>
      </w:pPr>
      <w:r>
        <w:rPr>
          <w:sz w:val="24"/>
          <w:szCs w:val="24"/>
        </w:rPr>
        <w:t>Die Elternvereinigung Mittelschulen Winterthur</w:t>
      </w:r>
      <w:r w:rsidR="009825A3">
        <w:rPr>
          <w:sz w:val="24"/>
          <w:szCs w:val="24"/>
        </w:rPr>
        <w:t xml:space="preserve"> (EMW)</w:t>
      </w:r>
      <w:r>
        <w:rPr>
          <w:sz w:val="24"/>
          <w:szCs w:val="24"/>
        </w:rPr>
        <w:t xml:space="preserve"> </w:t>
      </w:r>
      <w:r w:rsidR="009825A3">
        <w:rPr>
          <w:sz w:val="24"/>
          <w:szCs w:val="24"/>
        </w:rPr>
        <w:t>hat ein bewegtes Jahr hinter sich</w:t>
      </w:r>
      <w:r w:rsidR="000554B2">
        <w:rPr>
          <w:sz w:val="24"/>
          <w:szCs w:val="24"/>
        </w:rPr>
        <w:t xml:space="preserve">, unter anderem ist </w:t>
      </w:r>
      <w:r w:rsidR="009825A3">
        <w:rPr>
          <w:sz w:val="24"/>
          <w:szCs w:val="24"/>
        </w:rPr>
        <w:t>der Vorstand inmitten eines wünschenswerten und alle Jahre wieder natürlichen Auffrischungsprozesses</w:t>
      </w:r>
      <w:r w:rsidR="0075346A">
        <w:rPr>
          <w:sz w:val="24"/>
          <w:szCs w:val="24"/>
        </w:rPr>
        <w:t>. D</w:t>
      </w:r>
      <w:r w:rsidR="009825A3">
        <w:rPr>
          <w:sz w:val="24"/>
          <w:szCs w:val="24"/>
        </w:rPr>
        <w:t xml:space="preserve">amit verbunden wurden viele Aktivitäten hinterfragt. </w:t>
      </w:r>
      <w:r w:rsidR="0075346A">
        <w:rPr>
          <w:sz w:val="24"/>
          <w:szCs w:val="24"/>
        </w:rPr>
        <w:t>Wie</w:t>
      </w:r>
      <w:r w:rsidR="009825A3">
        <w:rPr>
          <w:sz w:val="24"/>
          <w:szCs w:val="24"/>
        </w:rPr>
        <w:t xml:space="preserve"> für die ganze Bildungslandschaft, gilt es</w:t>
      </w:r>
      <w:r w:rsidR="0075346A">
        <w:rPr>
          <w:sz w:val="24"/>
          <w:szCs w:val="24"/>
        </w:rPr>
        <w:t xml:space="preserve"> auch für uns</w:t>
      </w:r>
      <w:r w:rsidR="009825A3">
        <w:rPr>
          <w:sz w:val="24"/>
          <w:szCs w:val="24"/>
        </w:rPr>
        <w:t>, sich den Erfordernissen der Zeit anzupassen. Denn wir wollen uns konsequent auf die Anliegen unserer Anspruchsgruppen ausrichten!</w:t>
      </w:r>
    </w:p>
    <w:p w:rsidR="00352A8F" w:rsidRDefault="00352A8F">
      <w:pPr>
        <w:rPr>
          <w:sz w:val="24"/>
          <w:szCs w:val="24"/>
        </w:rPr>
      </w:pPr>
      <w:r>
        <w:rPr>
          <w:sz w:val="24"/>
          <w:szCs w:val="24"/>
        </w:rPr>
        <w:t xml:space="preserve">Zum Glück stehen wir dank </w:t>
      </w:r>
      <w:r w:rsidR="002D1B38">
        <w:rPr>
          <w:sz w:val="24"/>
          <w:szCs w:val="24"/>
        </w:rPr>
        <w:t>der breiten Unterstützung der Elternschaft finanziell gut da und haben so die Mittel, Neues anzupacken. Gut 400 Mitglieder-Familien unterstützen uns mit ihren jährlichen Beiträgen von CHF 30</w:t>
      </w:r>
      <w:r w:rsidR="0075346A">
        <w:rPr>
          <w:sz w:val="24"/>
          <w:szCs w:val="24"/>
        </w:rPr>
        <w:t>. I</w:t>
      </w:r>
      <w:r w:rsidR="002D1B38">
        <w:rPr>
          <w:sz w:val="24"/>
          <w:szCs w:val="24"/>
        </w:rPr>
        <w:t xml:space="preserve">n den letzten Jahren </w:t>
      </w:r>
      <w:r w:rsidR="0075346A">
        <w:rPr>
          <w:sz w:val="24"/>
          <w:szCs w:val="24"/>
        </w:rPr>
        <w:t xml:space="preserve">hielten sich </w:t>
      </w:r>
      <w:r w:rsidR="002D1B38">
        <w:rPr>
          <w:sz w:val="24"/>
          <w:szCs w:val="24"/>
        </w:rPr>
        <w:t>die Zu- und Abgänge mit je ca. 100 Mutationen die Waage</w:t>
      </w:r>
      <w:r w:rsidR="0075346A">
        <w:rPr>
          <w:sz w:val="24"/>
          <w:szCs w:val="24"/>
        </w:rPr>
        <w:t>.</w:t>
      </w:r>
    </w:p>
    <w:p w:rsidR="002D1B38" w:rsidRDefault="009825A3">
      <w:pPr>
        <w:rPr>
          <w:sz w:val="24"/>
          <w:szCs w:val="24"/>
        </w:rPr>
      </w:pPr>
      <w:r>
        <w:rPr>
          <w:sz w:val="24"/>
          <w:szCs w:val="24"/>
        </w:rPr>
        <w:t xml:space="preserve">Das sind die Highlights </w:t>
      </w:r>
      <w:r w:rsidR="0075346A">
        <w:rPr>
          <w:sz w:val="24"/>
          <w:szCs w:val="24"/>
        </w:rPr>
        <w:t>des</w:t>
      </w:r>
      <w:r>
        <w:rPr>
          <w:sz w:val="24"/>
          <w:szCs w:val="24"/>
        </w:rPr>
        <w:t xml:space="preserve"> Schuljahr</w:t>
      </w:r>
      <w:r w:rsidR="0075346A">
        <w:rPr>
          <w:sz w:val="24"/>
          <w:szCs w:val="24"/>
        </w:rPr>
        <w:t xml:space="preserve">es </w:t>
      </w:r>
      <w:r>
        <w:rPr>
          <w:sz w:val="24"/>
          <w:szCs w:val="24"/>
        </w:rPr>
        <w:t>2018/2019</w:t>
      </w:r>
      <w:r w:rsidR="003876F8">
        <w:rPr>
          <w:sz w:val="24"/>
          <w:szCs w:val="24"/>
        </w:rPr>
        <w:t>:</w:t>
      </w:r>
    </w:p>
    <w:p w:rsidR="00652963" w:rsidRDefault="002D1B38" w:rsidP="002D1B3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Unser Programm beinhaltete die beliebten Anlässe </w:t>
      </w:r>
      <w:r w:rsidRPr="002D1B38">
        <w:rPr>
          <w:b/>
          <w:bCs/>
          <w:sz w:val="24"/>
          <w:szCs w:val="24"/>
        </w:rPr>
        <w:t>lerne lernen</w:t>
      </w:r>
      <w:r>
        <w:rPr>
          <w:sz w:val="24"/>
          <w:szCs w:val="24"/>
        </w:rPr>
        <w:t xml:space="preserve"> (für Eltern und deren Schützlinge)</w:t>
      </w:r>
      <w:r w:rsidR="002E4466" w:rsidRPr="002E4466">
        <w:t xml:space="preserve"> </w:t>
      </w:r>
      <w:r w:rsidR="002E44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408940</wp:posOffset>
            </wp:positionV>
            <wp:extent cx="2540000" cy="1905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, </w:t>
      </w:r>
      <w:r w:rsidRPr="002D1B38">
        <w:rPr>
          <w:b/>
          <w:bCs/>
          <w:sz w:val="24"/>
          <w:szCs w:val="24"/>
        </w:rPr>
        <w:t>Sicherheitstraining</w:t>
      </w:r>
      <w:r>
        <w:rPr>
          <w:sz w:val="24"/>
          <w:szCs w:val="24"/>
        </w:rPr>
        <w:t xml:space="preserve"> (für SuS) und das </w:t>
      </w:r>
      <w:r w:rsidRPr="00652963">
        <w:rPr>
          <w:b/>
          <w:bCs/>
          <w:sz w:val="24"/>
          <w:szCs w:val="24"/>
        </w:rPr>
        <w:t>Referat von Prof. Dr. Guggenbühl</w:t>
      </w:r>
      <w:r>
        <w:rPr>
          <w:sz w:val="24"/>
          <w:szCs w:val="24"/>
        </w:rPr>
        <w:t xml:space="preserve"> zum Thema ‘Die Rolle der Eltern am Gymnasium’</w:t>
      </w:r>
      <w:r w:rsidR="00652963">
        <w:rPr>
          <w:sz w:val="24"/>
          <w:szCs w:val="24"/>
        </w:rPr>
        <w:t xml:space="preserve">. </w:t>
      </w:r>
    </w:p>
    <w:p w:rsidR="002D1B38" w:rsidRDefault="00652963" w:rsidP="002E446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Leider fand </w:t>
      </w:r>
      <w:r w:rsidR="0075346A">
        <w:rPr>
          <w:sz w:val="24"/>
          <w:szCs w:val="24"/>
        </w:rPr>
        <w:t>L</w:t>
      </w:r>
      <w:r>
        <w:rPr>
          <w:sz w:val="24"/>
          <w:szCs w:val="24"/>
        </w:rPr>
        <w:t>etzteres trotz der Brisanz des Themas und der inspirierenden Ausführungen von Prof. Dr. Guggenbühl nur wenig Resonanz. Wir haben d</w:t>
      </w:r>
      <w:r w:rsidR="0075346A">
        <w:rPr>
          <w:sz w:val="24"/>
          <w:szCs w:val="24"/>
        </w:rPr>
        <w:t>eshalb</w:t>
      </w:r>
      <w:r>
        <w:rPr>
          <w:sz w:val="24"/>
          <w:szCs w:val="24"/>
        </w:rPr>
        <w:t xml:space="preserve"> unsere Mitglieder Ende letzten Jahres angefragt, was wir ändern müssen, damit die Referate unserer Gastredner mehr Anklang finden. Wir durften aufmunternde Rückmeldungen in Empfang nehmen, doch </w:t>
      </w:r>
      <w:r w:rsidR="0075346A">
        <w:rPr>
          <w:sz w:val="24"/>
          <w:szCs w:val="24"/>
        </w:rPr>
        <w:t>hat sich</w:t>
      </w:r>
      <w:r>
        <w:rPr>
          <w:sz w:val="24"/>
          <w:szCs w:val="24"/>
        </w:rPr>
        <w:t xml:space="preserve"> klar</w:t>
      </w:r>
      <w:r w:rsidR="0075346A">
        <w:rPr>
          <w:sz w:val="24"/>
          <w:szCs w:val="24"/>
        </w:rPr>
        <w:t xml:space="preserve"> herausgestellt, dass di</w:t>
      </w:r>
      <w:r>
        <w:rPr>
          <w:sz w:val="24"/>
          <w:szCs w:val="24"/>
        </w:rPr>
        <w:t>e Eltern oft zu beanspruch</w:t>
      </w:r>
      <w:r w:rsidR="0075346A">
        <w:rPr>
          <w:sz w:val="24"/>
          <w:szCs w:val="24"/>
        </w:rPr>
        <w:t>t sind</w:t>
      </w:r>
      <w:r>
        <w:rPr>
          <w:sz w:val="24"/>
          <w:szCs w:val="24"/>
        </w:rPr>
        <w:t>, um noch zusätzliche Zeit für EMW-Anlässe zu ‘opfern’</w:t>
      </w:r>
      <w:r w:rsidR="007534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5346A">
        <w:rPr>
          <w:sz w:val="24"/>
          <w:szCs w:val="24"/>
        </w:rPr>
        <w:t>W</w:t>
      </w:r>
      <w:r>
        <w:rPr>
          <w:sz w:val="24"/>
          <w:szCs w:val="24"/>
        </w:rPr>
        <w:t xml:space="preserve">enn das Thema interessiert, stehen wir in Konkurrenz zu alternativen Informationsquellen. Doch was immer für unsere </w:t>
      </w:r>
      <w:r w:rsidR="00344038">
        <w:rPr>
          <w:sz w:val="24"/>
          <w:szCs w:val="24"/>
        </w:rPr>
        <w:t>Anlässe spricht</w:t>
      </w:r>
      <w:r w:rsidR="0075346A">
        <w:rPr>
          <w:sz w:val="24"/>
          <w:szCs w:val="24"/>
        </w:rPr>
        <w:t>, ist</w:t>
      </w:r>
      <w:r w:rsidR="00344038">
        <w:rPr>
          <w:sz w:val="24"/>
          <w:szCs w:val="24"/>
        </w:rPr>
        <w:t xml:space="preserve"> die </w:t>
      </w:r>
      <w:r w:rsidR="0075346A">
        <w:rPr>
          <w:sz w:val="24"/>
          <w:szCs w:val="24"/>
        </w:rPr>
        <w:t>Möglichkeit des direkten Austauschs untereinander</w:t>
      </w:r>
      <w:r w:rsidR="00344038">
        <w:rPr>
          <w:sz w:val="24"/>
          <w:szCs w:val="24"/>
        </w:rPr>
        <w:t>!</w:t>
      </w:r>
    </w:p>
    <w:p w:rsidR="00344038" w:rsidRDefault="00344038" w:rsidP="002D1B3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 Fokusthema ‘</w:t>
      </w:r>
      <w:r w:rsidRPr="00FA7C59">
        <w:rPr>
          <w:b/>
          <w:bCs/>
          <w:sz w:val="24"/>
          <w:szCs w:val="24"/>
        </w:rPr>
        <w:t>Digitaler Wandel</w:t>
      </w:r>
      <w:r>
        <w:rPr>
          <w:sz w:val="24"/>
          <w:szCs w:val="24"/>
        </w:rPr>
        <w:t>’ wurde nach dem Probelauf im letzten Schuljahr weitergeführt und mit je 2 Workshops</w:t>
      </w:r>
      <w:r w:rsidR="002E4466" w:rsidRPr="002E4466">
        <w:t xml:space="preserve"> </w:t>
      </w:r>
      <w:r w:rsidR="002E4466">
        <w:rPr>
          <w:noProof/>
        </w:rPr>
        <w:lastRenderedPageBreak/>
        <w:drawing>
          <wp:inline distT="0" distB="0" distL="0" distR="0">
            <wp:extent cx="3086100" cy="23145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36" cy="23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in kompakten Kleingruppen interaktiv bearbeitet. Andererseits fand der Workshop ‘</w:t>
      </w:r>
      <w:r w:rsidRPr="00FA7C59">
        <w:rPr>
          <w:b/>
          <w:bCs/>
          <w:sz w:val="24"/>
          <w:szCs w:val="24"/>
        </w:rPr>
        <w:t>Wie rede ich mit einer Lehrperson</w:t>
      </w:r>
      <w:r>
        <w:rPr>
          <w:sz w:val="24"/>
          <w:szCs w:val="24"/>
        </w:rPr>
        <w:t xml:space="preserve">’ nach der Erstfassung im November 2017 letzten Jahr nicht genügend Interesse und so haben wir diese Anlassreihe </w:t>
      </w:r>
      <w:r w:rsidR="00FA7C59">
        <w:rPr>
          <w:sz w:val="24"/>
          <w:szCs w:val="24"/>
        </w:rPr>
        <w:t>gestoppt.</w:t>
      </w:r>
    </w:p>
    <w:p w:rsidR="00FA7C59" w:rsidRDefault="00FA7C59" w:rsidP="002D1B3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vor etlichen Jahren ins Leben gerufene </w:t>
      </w:r>
      <w:r w:rsidRPr="00FA7C59">
        <w:rPr>
          <w:b/>
          <w:bCs/>
          <w:sz w:val="24"/>
          <w:szCs w:val="24"/>
        </w:rPr>
        <w:t>Elternangebot</w:t>
      </w:r>
      <w:r>
        <w:rPr>
          <w:sz w:val="24"/>
          <w:szCs w:val="24"/>
        </w:rPr>
        <w:t xml:space="preserve"> (Angebot an die Lehrpersonen, Eltern als zusätzliche Ressource für spezifische Themen miteinzubeziehen) wurde eingestellt. Neu hingegen prämiert die EMW Maturaarbeiten, welche sich reflektierend mit dem ‘Sozialisierungsraum Mittelschule’</w:t>
      </w:r>
      <w:r w:rsidR="0091232D">
        <w:rPr>
          <w:sz w:val="24"/>
          <w:szCs w:val="24"/>
        </w:rPr>
        <w:t xml:space="preserve"> </w:t>
      </w:r>
      <w:r w:rsidR="0075346A">
        <w:rPr>
          <w:sz w:val="24"/>
          <w:szCs w:val="24"/>
        </w:rPr>
        <w:t xml:space="preserve">auseinandersetzen. </w:t>
      </w:r>
      <w:r w:rsidR="0091232D">
        <w:rPr>
          <w:sz w:val="24"/>
          <w:szCs w:val="24"/>
        </w:rPr>
        <w:t>(</w:t>
      </w:r>
      <w:r w:rsidR="0091232D" w:rsidRPr="0091232D">
        <w:rPr>
          <w:i/>
          <w:iCs/>
          <w:sz w:val="24"/>
          <w:szCs w:val="24"/>
        </w:rPr>
        <w:t>aufschalten auf Webseite?</w:t>
      </w:r>
      <w:r w:rsidR="0091232D">
        <w:rPr>
          <w:sz w:val="24"/>
          <w:szCs w:val="24"/>
        </w:rPr>
        <w:t>)</w:t>
      </w:r>
    </w:p>
    <w:p w:rsidR="0003448E" w:rsidRDefault="0003448E" w:rsidP="000344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3448E">
        <w:rPr>
          <w:sz w:val="24"/>
          <w:szCs w:val="24"/>
        </w:rPr>
        <w:t xml:space="preserve">Und last but not least haben wir unser </w:t>
      </w:r>
      <w:r w:rsidRPr="0003448E">
        <w:rPr>
          <w:b/>
          <w:bCs/>
          <w:sz w:val="24"/>
          <w:szCs w:val="24"/>
        </w:rPr>
        <w:t>neues Erscheinungsbild</w:t>
      </w:r>
      <w:r w:rsidRPr="0003448E">
        <w:rPr>
          <w:sz w:val="24"/>
          <w:szCs w:val="24"/>
        </w:rPr>
        <w:t xml:space="preserve"> </w:t>
      </w:r>
      <w:r w:rsidR="003876F8">
        <w:rPr>
          <w:sz w:val="24"/>
          <w:szCs w:val="24"/>
        </w:rPr>
        <w:t>der Zeit angepasst</w:t>
      </w:r>
      <w:r w:rsidRPr="0003448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Nach Jahrzehnten mit dem gleichen Logo kommt </w:t>
      </w:r>
      <w:r w:rsidR="00BF0E9F" w:rsidRPr="0003448E">
        <w:rPr>
          <w:sz w:val="24"/>
          <w:szCs w:val="24"/>
        </w:rPr>
        <w:t xml:space="preserve">der </w:t>
      </w:r>
      <w:r>
        <w:rPr>
          <w:sz w:val="24"/>
          <w:szCs w:val="24"/>
        </w:rPr>
        <w:t>neue</w:t>
      </w:r>
      <w:r w:rsidR="00BF0E9F" w:rsidRPr="0003448E">
        <w:rPr>
          <w:sz w:val="24"/>
          <w:szCs w:val="24"/>
        </w:rPr>
        <w:t xml:space="preserve"> Auftritt im Rot der Stadt Winterthur und dessen Komplementärfarbe grün daher und soll die </w:t>
      </w:r>
      <w:r w:rsidR="00BF0E9F" w:rsidRPr="0003448E">
        <w:rPr>
          <w:sz w:val="24"/>
          <w:szCs w:val="24"/>
          <w:u w:val="single"/>
        </w:rPr>
        <w:t>wiederkehrende</w:t>
      </w:r>
      <w:r w:rsidR="00BF0E9F" w:rsidRPr="0003448E">
        <w:rPr>
          <w:sz w:val="24"/>
          <w:szCs w:val="24"/>
        </w:rPr>
        <w:t xml:space="preserve">, </w:t>
      </w:r>
      <w:r w:rsidR="00BF0E9F" w:rsidRPr="0003448E">
        <w:rPr>
          <w:sz w:val="24"/>
          <w:szCs w:val="24"/>
          <w:u w:val="single"/>
        </w:rPr>
        <w:t>dynamische</w:t>
      </w:r>
      <w:r w:rsidR="00BF0E9F" w:rsidRPr="0003448E">
        <w:rPr>
          <w:sz w:val="24"/>
          <w:szCs w:val="24"/>
        </w:rPr>
        <w:t xml:space="preserve"> und </w:t>
      </w:r>
      <w:r w:rsidR="00BF0E9F" w:rsidRPr="0003448E">
        <w:rPr>
          <w:sz w:val="24"/>
          <w:szCs w:val="24"/>
          <w:u w:val="single"/>
        </w:rPr>
        <w:t>zielbringende Zusammenarbeit</w:t>
      </w:r>
      <w:r w:rsidR="00BF0E9F" w:rsidRPr="0003448E">
        <w:rPr>
          <w:sz w:val="24"/>
          <w:szCs w:val="24"/>
        </w:rPr>
        <w:t xml:space="preserve"> zwischen den verschiedenen Anspruchsgruppen abbilden. </w:t>
      </w:r>
      <w:r>
        <w:rPr>
          <w:sz w:val="24"/>
          <w:szCs w:val="24"/>
        </w:rPr>
        <w:t xml:space="preserve">Besuchen Sie unsere Webseite </w:t>
      </w:r>
      <w:hyperlink r:id="rId8" w:history="1">
        <w:r w:rsidRPr="00F2091F">
          <w:rPr>
            <w:rStyle w:val="Hyperlink"/>
            <w:sz w:val="24"/>
            <w:szCs w:val="24"/>
          </w:rPr>
          <w:t>www.emw-winterthur.ch</w:t>
        </w:r>
      </w:hyperlink>
      <w:r>
        <w:rPr>
          <w:sz w:val="24"/>
          <w:szCs w:val="24"/>
        </w:rPr>
        <w:t>!</w:t>
      </w:r>
      <w:r w:rsidR="009825A3">
        <w:rPr>
          <w:sz w:val="24"/>
          <w:szCs w:val="24"/>
        </w:rPr>
        <w:t xml:space="preserve"> Im gleichen Atemzug kommunizieren wir mit unseren Mitgliedern nicht mehr via Papier-Bulletins, sondern primär via elektronische Newsletter.</w:t>
      </w:r>
    </w:p>
    <w:p w:rsidR="0003448E" w:rsidRDefault="0003448E" w:rsidP="0003448E">
      <w:pPr>
        <w:rPr>
          <w:sz w:val="24"/>
          <w:szCs w:val="24"/>
        </w:rPr>
      </w:pPr>
    </w:p>
    <w:p w:rsidR="003876F8" w:rsidRDefault="0003448E" w:rsidP="0003448E">
      <w:pPr>
        <w:rPr>
          <w:sz w:val="24"/>
          <w:szCs w:val="24"/>
        </w:rPr>
      </w:pPr>
      <w:r>
        <w:rPr>
          <w:sz w:val="24"/>
          <w:szCs w:val="24"/>
        </w:rPr>
        <w:t xml:space="preserve">So starten wir mit neuem Elan und neuen Vorstandsmitgliedern in das neue Schuljahr, welches neben den bekannten Elementen </w:t>
      </w:r>
      <w:r w:rsidR="003876F8">
        <w:rPr>
          <w:sz w:val="24"/>
          <w:szCs w:val="24"/>
        </w:rPr>
        <w:t xml:space="preserve">zusätzlich mit </w:t>
      </w:r>
      <w:r>
        <w:rPr>
          <w:sz w:val="24"/>
          <w:szCs w:val="24"/>
        </w:rPr>
        <w:t xml:space="preserve">Frau Dr. Sarah Genner </w:t>
      </w:r>
      <w:r w:rsidR="003876F8">
        <w:rPr>
          <w:sz w:val="24"/>
          <w:szCs w:val="24"/>
        </w:rPr>
        <w:t>aufwarten wird</w:t>
      </w:r>
      <w:r w:rsidR="0075346A">
        <w:rPr>
          <w:sz w:val="24"/>
          <w:szCs w:val="24"/>
        </w:rPr>
        <w:t>. Sie referiert am 24.10. z</w:t>
      </w:r>
      <w:r>
        <w:rPr>
          <w:sz w:val="24"/>
          <w:szCs w:val="24"/>
        </w:rPr>
        <w:t>um Thema ‘Lernen im digitalen Zeitalter’</w:t>
      </w:r>
      <w:r w:rsidR="0075346A">
        <w:rPr>
          <w:sz w:val="24"/>
          <w:szCs w:val="24"/>
        </w:rPr>
        <w:t>,</w:t>
      </w:r>
      <w:r w:rsidR="003876F8">
        <w:rPr>
          <w:sz w:val="24"/>
          <w:szCs w:val="24"/>
        </w:rPr>
        <w:t xml:space="preserve"> ohne Zweifel ein wichtiges Thema</w:t>
      </w:r>
      <w:r w:rsidR="0075346A">
        <w:rPr>
          <w:sz w:val="24"/>
          <w:szCs w:val="24"/>
        </w:rPr>
        <w:t>.</w:t>
      </w:r>
    </w:p>
    <w:p w:rsidR="0003448E" w:rsidRDefault="00CC566C" w:rsidP="0003448E">
      <w:pPr>
        <w:rPr>
          <w:sz w:val="24"/>
          <w:szCs w:val="24"/>
        </w:rPr>
      </w:pPr>
      <w:r>
        <w:rPr>
          <w:sz w:val="24"/>
          <w:szCs w:val="24"/>
        </w:rPr>
        <w:t xml:space="preserve">An dieser Stelle ein herzliches Dankeschön an die Kantonsschule Rychenberg, welche uns und unsere Aktivitäten in vielfältiger Art und Weise </w:t>
      </w:r>
      <w:r w:rsidR="003876F8">
        <w:rPr>
          <w:sz w:val="24"/>
          <w:szCs w:val="24"/>
        </w:rPr>
        <w:t xml:space="preserve">jederzeit grosszügig </w:t>
      </w:r>
      <w:r>
        <w:rPr>
          <w:sz w:val="24"/>
          <w:szCs w:val="24"/>
        </w:rPr>
        <w:t>unterstützt.</w:t>
      </w:r>
    </w:p>
    <w:p w:rsidR="00CC566C" w:rsidRDefault="00CC566C" w:rsidP="0003448E">
      <w:pPr>
        <w:rPr>
          <w:sz w:val="24"/>
          <w:szCs w:val="24"/>
        </w:rPr>
      </w:pPr>
    </w:p>
    <w:p w:rsidR="00CC566C" w:rsidRDefault="00CC566C" w:rsidP="0003448E">
      <w:pPr>
        <w:rPr>
          <w:sz w:val="24"/>
          <w:szCs w:val="24"/>
        </w:rPr>
      </w:pPr>
      <w:r>
        <w:rPr>
          <w:sz w:val="24"/>
          <w:szCs w:val="24"/>
        </w:rPr>
        <w:t>Vorstand Elternvereinigung Mittelschulen Winterthur</w:t>
      </w:r>
    </w:p>
    <w:p w:rsidR="00CC566C" w:rsidRPr="0003448E" w:rsidRDefault="00CC566C" w:rsidP="0003448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72AB3C4" wp14:editId="49EC3809">
            <wp:extent cx="1305590" cy="80010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0415" cy="82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9F" w:rsidRPr="00352A8F" w:rsidRDefault="00BF0E9F">
      <w:pPr>
        <w:rPr>
          <w:sz w:val="24"/>
          <w:szCs w:val="24"/>
        </w:rPr>
      </w:pPr>
    </w:p>
    <w:sectPr w:rsidR="00BF0E9F" w:rsidRPr="00352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7EB"/>
    <w:multiLevelType w:val="hybridMultilevel"/>
    <w:tmpl w:val="5B1833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04"/>
    <w:rsid w:val="0003448E"/>
    <w:rsid w:val="000554B2"/>
    <w:rsid w:val="002D1B38"/>
    <w:rsid w:val="002E4466"/>
    <w:rsid w:val="00344038"/>
    <w:rsid w:val="00352A8F"/>
    <w:rsid w:val="003876F8"/>
    <w:rsid w:val="00652963"/>
    <w:rsid w:val="0075346A"/>
    <w:rsid w:val="0091232D"/>
    <w:rsid w:val="009825A3"/>
    <w:rsid w:val="00AA0082"/>
    <w:rsid w:val="00AE58BF"/>
    <w:rsid w:val="00BF0E9F"/>
    <w:rsid w:val="00CC566C"/>
    <w:rsid w:val="00CF7F38"/>
    <w:rsid w:val="00F75204"/>
    <w:rsid w:val="00FA7C59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F4A91"/>
  <w15:chartTrackingRefBased/>
  <w15:docId w15:val="{2BBD75F2-6DEF-4D58-9B58-70AF05FD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B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44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w-winterthur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046E-F949-405D-B902-7A0D2607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De Tomasi</dc:creator>
  <cp:keywords/>
  <dc:description/>
  <cp:lastModifiedBy>Flavio De Tomasi</cp:lastModifiedBy>
  <cp:revision>9</cp:revision>
  <cp:lastPrinted>2019-06-16T10:18:00Z</cp:lastPrinted>
  <dcterms:created xsi:type="dcterms:W3CDTF">2019-06-16T09:03:00Z</dcterms:created>
  <dcterms:modified xsi:type="dcterms:W3CDTF">2019-06-17T15:14:00Z</dcterms:modified>
</cp:coreProperties>
</file>